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BD80" w14:textId="77777777" w:rsidR="00105356" w:rsidRPr="00FC1A4F" w:rsidRDefault="00105356" w:rsidP="00105356">
      <w:pPr>
        <w:spacing w:after="0" w:line="480" w:lineRule="auto"/>
        <w:rPr>
          <w:rFonts w:cs="Times New Roman"/>
          <w:smallCaps/>
          <w:sz w:val="28"/>
          <w:szCs w:val="28"/>
        </w:rPr>
      </w:pPr>
    </w:p>
    <w:p w14:paraId="6C8CA160" w14:textId="77777777" w:rsidR="00105356" w:rsidRDefault="00105356" w:rsidP="00105356">
      <w:pPr>
        <w:spacing w:after="0" w:line="480" w:lineRule="auto"/>
        <w:rPr>
          <w:rFonts w:cs="Times New Roman"/>
          <w:b/>
          <w:i/>
          <w:smallCaps/>
          <w:sz w:val="28"/>
          <w:szCs w:val="28"/>
        </w:rPr>
      </w:pPr>
      <w:r w:rsidRPr="00FC1A4F">
        <w:rPr>
          <w:rFonts w:cs="Times New Roman"/>
          <w:b/>
          <w:smallCaps/>
          <w:sz w:val="28"/>
          <w:szCs w:val="28"/>
        </w:rPr>
        <w:t xml:space="preserve">Construction of the fluorescently tagged </w:t>
      </w:r>
      <w:proofErr w:type="spellStart"/>
      <w:r w:rsidRPr="00FC1A4F">
        <w:rPr>
          <w:rFonts w:cs="Times New Roman"/>
          <w:b/>
          <w:smallCaps/>
          <w:sz w:val="28"/>
          <w:szCs w:val="28"/>
        </w:rPr>
        <w:t>Protamines</w:t>
      </w:r>
      <w:proofErr w:type="spellEnd"/>
      <w:r w:rsidRPr="00FC1A4F">
        <w:rPr>
          <w:rFonts w:cs="Times New Roman"/>
          <w:b/>
          <w:smallCaps/>
          <w:sz w:val="28"/>
          <w:szCs w:val="28"/>
        </w:rPr>
        <w:t xml:space="preserve"> A and B</w:t>
      </w:r>
      <w:r w:rsidR="00FC1A4F">
        <w:rPr>
          <w:rFonts w:cs="Times New Roman"/>
          <w:b/>
          <w:smallCaps/>
          <w:sz w:val="28"/>
          <w:szCs w:val="28"/>
        </w:rPr>
        <w:t xml:space="preserve"> of </w:t>
      </w:r>
      <w:r w:rsidR="00FC1A4F">
        <w:rPr>
          <w:rFonts w:cs="Times New Roman"/>
          <w:b/>
          <w:i/>
          <w:smallCaps/>
          <w:sz w:val="28"/>
          <w:szCs w:val="28"/>
        </w:rPr>
        <w:t>D. melanogaster</w:t>
      </w:r>
    </w:p>
    <w:p w14:paraId="6A17E3D2" w14:textId="77777777" w:rsidR="00FC1A4F" w:rsidRPr="00FC1A4F" w:rsidRDefault="00FC1A4F" w:rsidP="00105356">
      <w:pPr>
        <w:spacing w:after="0" w:line="480" w:lineRule="auto"/>
        <w:rPr>
          <w:rFonts w:cs="Times New Roman"/>
          <w:b/>
          <w:i/>
          <w:smallCaps/>
          <w:sz w:val="28"/>
          <w:szCs w:val="28"/>
        </w:rPr>
      </w:pPr>
    </w:p>
    <w:p w14:paraId="318BEA8C" w14:textId="77777777" w:rsidR="00FC1A4F" w:rsidRDefault="00105356" w:rsidP="00FC1A4F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A55471">
        <w:rPr>
          <w:rFonts w:cs="Times New Roman"/>
          <w:sz w:val="24"/>
          <w:szCs w:val="24"/>
        </w:rPr>
        <w:t xml:space="preserve">To make transgenic flies whose sperm heads express a fluorescent </w:t>
      </w:r>
      <w:r w:rsidR="00FC1A4F">
        <w:rPr>
          <w:rFonts w:cs="Times New Roman"/>
          <w:sz w:val="24"/>
          <w:szCs w:val="24"/>
        </w:rPr>
        <w:t>signal</w:t>
      </w:r>
      <w:r w:rsidRPr="00A55471">
        <w:rPr>
          <w:rFonts w:cs="Times New Roman"/>
          <w:sz w:val="24"/>
          <w:szCs w:val="24"/>
        </w:rPr>
        <w:t xml:space="preserve">, we </w:t>
      </w:r>
      <w:r w:rsidR="00FC1A4F">
        <w:rPr>
          <w:rFonts w:cs="Times New Roman"/>
          <w:sz w:val="24"/>
          <w:szCs w:val="24"/>
        </w:rPr>
        <w:t>tagged</w:t>
      </w:r>
      <w:r w:rsidRPr="00A55471">
        <w:rPr>
          <w:rFonts w:cs="Times New Roman"/>
          <w:sz w:val="24"/>
          <w:szCs w:val="24"/>
        </w:rPr>
        <w:t xml:space="preserve"> </w:t>
      </w:r>
      <w:r w:rsidRPr="00A55471">
        <w:rPr>
          <w:rFonts w:cs="Times New Roman"/>
          <w:i/>
          <w:sz w:val="24"/>
          <w:szCs w:val="24"/>
        </w:rPr>
        <w:t>Mst35Ba</w:t>
      </w:r>
      <w:r w:rsidRPr="00A55471">
        <w:rPr>
          <w:rFonts w:cs="Times New Roman"/>
          <w:sz w:val="24"/>
          <w:szCs w:val="24"/>
        </w:rPr>
        <w:t xml:space="preserve"> and </w:t>
      </w:r>
      <w:r w:rsidRPr="00A55471">
        <w:rPr>
          <w:rFonts w:cs="Times New Roman"/>
          <w:i/>
          <w:sz w:val="24"/>
          <w:szCs w:val="24"/>
        </w:rPr>
        <w:t>Mst35Bb</w:t>
      </w:r>
      <w:r w:rsidRPr="00A55471">
        <w:rPr>
          <w:rFonts w:cs="Times New Roman"/>
          <w:sz w:val="24"/>
          <w:szCs w:val="24"/>
        </w:rPr>
        <w:t xml:space="preserve"> (also known as </w:t>
      </w:r>
      <w:r w:rsidRPr="00A55471">
        <w:rPr>
          <w:rFonts w:cs="Times New Roman"/>
          <w:i/>
          <w:sz w:val="24"/>
          <w:szCs w:val="24"/>
        </w:rPr>
        <w:t>CG4479</w:t>
      </w:r>
      <w:r w:rsidRPr="00A55471">
        <w:rPr>
          <w:rFonts w:cs="Times New Roman"/>
          <w:sz w:val="24"/>
          <w:szCs w:val="24"/>
        </w:rPr>
        <w:t xml:space="preserve"> and </w:t>
      </w:r>
      <w:r w:rsidRPr="00A55471">
        <w:rPr>
          <w:rFonts w:cs="Times New Roman"/>
          <w:i/>
          <w:sz w:val="24"/>
          <w:szCs w:val="24"/>
        </w:rPr>
        <w:t>CG4478</w:t>
      </w:r>
      <w:r w:rsidRPr="00A55471">
        <w:rPr>
          <w:rFonts w:cs="Times New Roman"/>
          <w:sz w:val="24"/>
          <w:szCs w:val="24"/>
        </w:rPr>
        <w:t xml:space="preserve">) that encode similar sperm-specific chromosomal proteins called </w:t>
      </w:r>
      <w:proofErr w:type="spellStart"/>
      <w:r w:rsidRPr="00A55471">
        <w:rPr>
          <w:rFonts w:cs="Times New Roman"/>
          <w:sz w:val="24"/>
          <w:szCs w:val="24"/>
        </w:rPr>
        <w:t>ProtamineA</w:t>
      </w:r>
      <w:proofErr w:type="spellEnd"/>
      <w:r w:rsidRPr="00A55471">
        <w:rPr>
          <w:rFonts w:cs="Times New Roman"/>
          <w:sz w:val="24"/>
          <w:szCs w:val="24"/>
        </w:rPr>
        <w:t xml:space="preserve"> and </w:t>
      </w:r>
      <w:proofErr w:type="spellStart"/>
      <w:r w:rsidRPr="00A55471">
        <w:rPr>
          <w:rFonts w:cs="Times New Roman"/>
          <w:sz w:val="24"/>
          <w:szCs w:val="24"/>
        </w:rPr>
        <w:t>ProtamineB</w:t>
      </w:r>
      <w:proofErr w:type="spellEnd"/>
      <w:r w:rsidRPr="00A55471">
        <w:rPr>
          <w:rFonts w:cs="Times New Roman"/>
          <w:sz w:val="24"/>
          <w:szCs w:val="24"/>
        </w:rPr>
        <w:t xml:space="preserve">, respectively (Raja and </w:t>
      </w:r>
      <w:proofErr w:type="spellStart"/>
      <w:r w:rsidRPr="00A55471">
        <w:rPr>
          <w:rFonts w:cs="Times New Roman"/>
          <w:sz w:val="24"/>
          <w:szCs w:val="24"/>
        </w:rPr>
        <w:t>Renkawitz</w:t>
      </w:r>
      <w:proofErr w:type="spellEnd"/>
      <w:r w:rsidRPr="00A55471">
        <w:rPr>
          <w:rFonts w:cs="Times New Roman"/>
          <w:sz w:val="24"/>
          <w:szCs w:val="24"/>
        </w:rPr>
        <w:t>-Pohl, 2005).</w:t>
      </w:r>
      <w:r w:rsidR="00FC1A4F">
        <w:rPr>
          <w:rFonts w:cs="Times New Roman"/>
          <w:sz w:val="24"/>
          <w:szCs w:val="24"/>
        </w:rPr>
        <w:t xml:space="preserve">  F</w:t>
      </w:r>
      <w:r w:rsidRPr="00A55471">
        <w:rPr>
          <w:rFonts w:cs="Times New Roman"/>
          <w:sz w:val="24"/>
          <w:szCs w:val="24"/>
        </w:rPr>
        <w:t xml:space="preserve">usion constructs were made in which either the Enhanced Green Fluorescent Protein (EGFP) or </w:t>
      </w:r>
      <w:proofErr w:type="spellStart"/>
      <w:r w:rsidRPr="00A55471">
        <w:rPr>
          <w:rFonts w:cs="Times New Roman"/>
          <w:sz w:val="24"/>
          <w:szCs w:val="24"/>
        </w:rPr>
        <w:t>DsRed</w:t>
      </w:r>
      <w:proofErr w:type="spellEnd"/>
      <w:r w:rsidRPr="00A55471">
        <w:rPr>
          <w:rFonts w:cs="Times New Roman"/>
          <w:sz w:val="24"/>
          <w:szCs w:val="24"/>
        </w:rPr>
        <w:t>-Monomer (</w:t>
      </w:r>
      <w:proofErr w:type="spellStart"/>
      <w:r w:rsidRPr="00A55471">
        <w:rPr>
          <w:rFonts w:cs="Times New Roman"/>
          <w:sz w:val="24"/>
          <w:szCs w:val="24"/>
        </w:rPr>
        <w:t>DsRed</w:t>
      </w:r>
      <w:proofErr w:type="spellEnd"/>
      <w:r w:rsidRPr="00A55471">
        <w:rPr>
          <w:rFonts w:cs="Times New Roman"/>
          <w:sz w:val="24"/>
          <w:szCs w:val="24"/>
        </w:rPr>
        <w:t xml:space="preserve">-M) coding sequence was joined in-frame with the C-terminus of the </w:t>
      </w:r>
      <w:proofErr w:type="spellStart"/>
      <w:r w:rsidRPr="00A55471">
        <w:rPr>
          <w:rFonts w:cs="Times New Roman"/>
          <w:sz w:val="24"/>
          <w:szCs w:val="24"/>
        </w:rPr>
        <w:t>ProtamineA</w:t>
      </w:r>
      <w:proofErr w:type="spellEnd"/>
      <w:r w:rsidRPr="00A55471">
        <w:rPr>
          <w:rFonts w:cs="Times New Roman"/>
          <w:sz w:val="24"/>
          <w:szCs w:val="24"/>
        </w:rPr>
        <w:t xml:space="preserve"> or </w:t>
      </w:r>
      <w:proofErr w:type="spellStart"/>
      <w:r w:rsidRPr="00A55471">
        <w:rPr>
          <w:rFonts w:cs="Times New Roman"/>
          <w:sz w:val="24"/>
          <w:szCs w:val="24"/>
        </w:rPr>
        <w:t>ProtamineB</w:t>
      </w:r>
      <w:proofErr w:type="spellEnd"/>
      <w:r w:rsidRPr="00A55471">
        <w:rPr>
          <w:rFonts w:cs="Times New Roman"/>
          <w:sz w:val="24"/>
          <w:szCs w:val="24"/>
        </w:rPr>
        <w:t xml:space="preserve"> coding region, and </w:t>
      </w:r>
      <w:proofErr w:type="spellStart"/>
      <w:r w:rsidRPr="00A55471">
        <w:rPr>
          <w:rFonts w:cs="Times New Roman"/>
          <w:sz w:val="24"/>
          <w:szCs w:val="24"/>
        </w:rPr>
        <w:t>trangenic</w:t>
      </w:r>
      <w:proofErr w:type="spellEnd"/>
      <w:r w:rsidRPr="00A55471">
        <w:rPr>
          <w:rFonts w:cs="Times New Roman"/>
          <w:sz w:val="24"/>
          <w:szCs w:val="24"/>
        </w:rPr>
        <w:t xml:space="preserve"> flies created, using P-element </w:t>
      </w:r>
      <w:r w:rsidR="00FC1A4F">
        <w:rPr>
          <w:rFonts w:cs="Times New Roman"/>
          <w:sz w:val="24"/>
          <w:szCs w:val="24"/>
        </w:rPr>
        <w:t xml:space="preserve">or piggyback mediated </w:t>
      </w:r>
      <w:proofErr w:type="spellStart"/>
      <w:r w:rsidRPr="00A55471">
        <w:rPr>
          <w:rFonts w:cs="Times New Roman"/>
          <w:sz w:val="24"/>
          <w:szCs w:val="24"/>
        </w:rPr>
        <w:t>germline</w:t>
      </w:r>
      <w:proofErr w:type="spellEnd"/>
      <w:r w:rsidRPr="00A55471">
        <w:rPr>
          <w:rFonts w:cs="Times New Roman"/>
          <w:sz w:val="24"/>
          <w:szCs w:val="24"/>
        </w:rPr>
        <w:t xml:space="preserve"> transformation methods.  </w:t>
      </w:r>
    </w:p>
    <w:p w14:paraId="5FB1CEFB" w14:textId="35314B3B" w:rsidR="00105356" w:rsidRPr="00A55471" w:rsidRDefault="00105356" w:rsidP="00FC1A4F">
      <w:pPr>
        <w:spacing w:after="0" w:line="480" w:lineRule="auto"/>
        <w:ind w:firstLine="720"/>
        <w:rPr>
          <w:rFonts w:cs="Times New Roman"/>
          <w:sz w:val="24"/>
          <w:szCs w:val="24"/>
        </w:rPr>
      </w:pPr>
      <w:r w:rsidRPr="00A55471">
        <w:rPr>
          <w:rFonts w:cs="Times New Roman"/>
          <w:sz w:val="24"/>
          <w:szCs w:val="24"/>
        </w:rPr>
        <w:t xml:space="preserve">A BAC clone </w:t>
      </w:r>
      <w:bookmarkStart w:id="0" w:name="OLE_LINK56"/>
      <w:bookmarkStart w:id="1" w:name="OLE_LINK57"/>
      <w:r w:rsidRPr="00A55471">
        <w:rPr>
          <w:rFonts w:cs="Times New Roman"/>
          <w:sz w:val="24"/>
          <w:szCs w:val="24"/>
        </w:rPr>
        <w:t>(</w:t>
      </w:r>
      <w:bookmarkStart w:id="2" w:name="OLE_LINK45"/>
      <w:bookmarkStart w:id="3" w:name="OLE_LINK46"/>
      <w:r w:rsidRPr="00A55471">
        <w:rPr>
          <w:rFonts w:cs="Times New Roman"/>
          <w:sz w:val="24"/>
          <w:szCs w:val="24"/>
        </w:rPr>
        <w:t>RPCI-98 33.C.24</w:t>
      </w:r>
      <w:bookmarkEnd w:id="0"/>
      <w:bookmarkEnd w:id="1"/>
      <w:bookmarkEnd w:id="2"/>
      <w:bookmarkEnd w:id="3"/>
      <w:r w:rsidRPr="00A55471">
        <w:rPr>
          <w:rFonts w:cs="Times New Roman"/>
          <w:sz w:val="24"/>
          <w:szCs w:val="24"/>
        </w:rPr>
        <w:t xml:space="preserve">) of the genomic region containing the </w:t>
      </w:r>
      <w:r w:rsidRPr="00A55471">
        <w:rPr>
          <w:rFonts w:cs="Times New Roman"/>
          <w:i/>
          <w:sz w:val="24"/>
          <w:szCs w:val="24"/>
        </w:rPr>
        <w:t>Mst35Ba</w:t>
      </w:r>
      <w:r w:rsidRPr="00A55471">
        <w:rPr>
          <w:rFonts w:cs="Times New Roman"/>
          <w:sz w:val="24"/>
          <w:szCs w:val="24"/>
        </w:rPr>
        <w:t xml:space="preserve"> (</w:t>
      </w:r>
      <w:proofErr w:type="spellStart"/>
      <w:r w:rsidRPr="00A55471">
        <w:rPr>
          <w:rFonts w:cs="Times New Roman"/>
          <w:i/>
          <w:sz w:val="24"/>
          <w:szCs w:val="24"/>
        </w:rPr>
        <w:t>ProtamineA</w:t>
      </w:r>
      <w:proofErr w:type="spellEnd"/>
      <w:r w:rsidRPr="00A55471">
        <w:rPr>
          <w:rFonts w:cs="Times New Roman"/>
          <w:sz w:val="24"/>
          <w:szCs w:val="24"/>
        </w:rPr>
        <w:t xml:space="preserve">) and </w:t>
      </w:r>
      <w:r w:rsidRPr="00A55471">
        <w:rPr>
          <w:rFonts w:cs="Times New Roman"/>
          <w:i/>
          <w:sz w:val="24"/>
          <w:szCs w:val="24"/>
        </w:rPr>
        <w:t>Mst35Bb</w:t>
      </w:r>
      <w:r w:rsidRPr="00A55471">
        <w:rPr>
          <w:rFonts w:cs="Times New Roman"/>
          <w:sz w:val="24"/>
          <w:szCs w:val="24"/>
        </w:rPr>
        <w:t xml:space="preserve"> (</w:t>
      </w:r>
      <w:proofErr w:type="spellStart"/>
      <w:r w:rsidRPr="00A55471">
        <w:rPr>
          <w:rFonts w:cs="Times New Roman"/>
          <w:i/>
          <w:sz w:val="24"/>
          <w:szCs w:val="24"/>
        </w:rPr>
        <w:t>ProtamineB</w:t>
      </w:r>
      <w:proofErr w:type="spellEnd"/>
      <w:r w:rsidRPr="00A55471">
        <w:rPr>
          <w:rFonts w:cs="Times New Roman"/>
          <w:sz w:val="24"/>
          <w:szCs w:val="24"/>
        </w:rPr>
        <w:t>) genes was obtained from Children's Hospital Oakland Research Institute</w:t>
      </w:r>
      <w:r w:rsidR="00DD679E">
        <w:rPr>
          <w:rFonts w:cs="Times New Roman"/>
          <w:sz w:val="24"/>
          <w:szCs w:val="24"/>
        </w:rPr>
        <w:t xml:space="preserve">.  </w:t>
      </w:r>
      <w:bookmarkStart w:id="4" w:name="_GoBack"/>
      <w:bookmarkEnd w:id="4"/>
      <w:r w:rsidRPr="00A55471">
        <w:rPr>
          <w:rFonts w:cs="Times New Roman"/>
          <w:sz w:val="24"/>
          <w:szCs w:val="24"/>
        </w:rPr>
        <w:t xml:space="preserve">The published sequence of this clone (accession number </w:t>
      </w:r>
      <w:r w:rsidRPr="00A55471">
        <w:rPr>
          <w:rFonts w:cs="Times New Roman"/>
          <w:color w:val="000000"/>
          <w:sz w:val="24"/>
          <w:szCs w:val="24"/>
        </w:rPr>
        <w:t>AC092246</w:t>
      </w:r>
      <w:r w:rsidRPr="00A55471">
        <w:rPr>
          <w:rFonts w:cs="Times New Roman"/>
          <w:sz w:val="24"/>
          <w:szCs w:val="24"/>
        </w:rPr>
        <w:t xml:space="preserve">) predicted a 4.2 </w:t>
      </w:r>
      <w:proofErr w:type="gramStart"/>
      <w:r w:rsidRPr="00A55471">
        <w:rPr>
          <w:rFonts w:cs="Times New Roman"/>
          <w:sz w:val="24"/>
          <w:szCs w:val="24"/>
        </w:rPr>
        <w:t>kb</w:t>
      </w:r>
      <w:proofErr w:type="gramEnd"/>
      <w:r w:rsidRPr="00A55471">
        <w:rPr>
          <w:rFonts w:cs="Times New Roman"/>
          <w:sz w:val="24"/>
          <w:szCs w:val="24"/>
        </w:rPr>
        <w:t xml:space="preserve"> </w:t>
      </w:r>
      <w:proofErr w:type="spellStart"/>
      <w:r w:rsidRPr="00A55471">
        <w:rPr>
          <w:rFonts w:cs="Times New Roman"/>
          <w:i/>
          <w:sz w:val="24"/>
          <w:szCs w:val="24"/>
        </w:rPr>
        <w:t>Kpn</w:t>
      </w:r>
      <w:r w:rsidRPr="00A55471">
        <w:rPr>
          <w:rFonts w:cs="Times New Roman"/>
          <w:sz w:val="24"/>
          <w:szCs w:val="24"/>
        </w:rPr>
        <w:t>I-</w:t>
      </w:r>
      <w:r w:rsidRPr="00A55471">
        <w:rPr>
          <w:rFonts w:cs="Times New Roman"/>
          <w:i/>
          <w:sz w:val="24"/>
          <w:szCs w:val="24"/>
        </w:rPr>
        <w:t>Pst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fragment containing the </w:t>
      </w:r>
      <w:proofErr w:type="spellStart"/>
      <w:r w:rsidRPr="00A55471">
        <w:rPr>
          <w:rFonts w:cs="Times New Roman"/>
          <w:i/>
          <w:sz w:val="24"/>
          <w:szCs w:val="24"/>
        </w:rPr>
        <w:t>ProtamineB</w:t>
      </w:r>
      <w:proofErr w:type="spellEnd"/>
      <w:r w:rsidRPr="00A55471">
        <w:rPr>
          <w:rFonts w:cs="Times New Roman"/>
          <w:sz w:val="24"/>
          <w:szCs w:val="24"/>
        </w:rPr>
        <w:t xml:space="preserve"> gene region, with 1.3 kb of sequence upstream of the transcription start site and 1.2 kb of sequence downstream of the </w:t>
      </w:r>
      <w:proofErr w:type="spellStart"/>
      <w:r w:rsidRPr="00A55471">
        <w:rPr>
          <w:rFonts w:cs="Times New Roman"/>
          <w:sz w:val="24"/>
          <w:szCs w:val="24"/>
        </w:rPr>
        <w:t>polyadenylation</w:t>
      </w:r>
      <w:proofErr w:type="spellEnd"/>
      <w:r w:rsidRPr="00A55471">
        <w:rPr>
          <w:rFonts w:cs="Times New Roman"/>
          <w:sz w:val="24"/>
          <w:szCs w:val="24"/>
        </w:rPr>
        <w:t xml:space="preserve"> site.  BAC DNA was therefore treated with these enzymes and the 4.2 </w:t>
      </w:r>
      <w:proofErr w:type="gramStart"/>
      <w:r w:rsidRPr="00A55471">
        <w:rPr>
          <w:rFonts w:cs="Times New Roman"/>
          <w:sz w:val="24"/>
          <w:szCs w:val="24"/>
        </w:rPr>
        <w:t>kb</w:t>
      </w:r>
      <w:proofErr w:type="gramEnd"/>
      <w:r w:rsidRPr="00A55471">
        <w:rPr>
          <w:rFonts w:cs="Times New Roman"/>
          <w:sz w:val="24"/>
          <w:szCs w:val="24"/>
        </w:rPr>
        <w:t xml:space="preserve"> fragment gel-purified and ligated into </w:t>
      </w:r>
      <w:proofErr w:type="spellStart"/>
      <w:r w:rsidRPr="00A55471">
        <w:rPr>
          <w:rFonts w:cs="Times New Roman"/>
          <w:sz w:val="24"/>
          <w:szCs w:val="24"/>
        </w:rPr>
        <w:t>pBluescriptKS</w:t>
      </w:r>
      <w:proofErr w:type="spellEnd"/>
      <w:r w:rsidRPr="00A55471">
        <w:rPr>
          <w:rFonts w:cs="Times New Roman"/>
          <w:sz w:val="24"/>
          <w:szCs w:val="24"/>
        </w:rPr>
        <w:t>+ (</w:t>
      </w:r>
      <w:proofErr w:type="spellStart"/>
      <w:r w:rsidRPr="00A55471">
        <w:rPr>
          <w:rFonts w:cs="Times New Roman"/>
          <w:sz w:val="24"/>
          <w:szCs w:val="24"/>
        </w:rPr>
        <w:t>Stratagene</w:t>
      </w:r>
      <w:proofErr w:type="spellEnd"/>
      <w:r w:rsidRPr="00A55471">
        <w:rPr>
          <w:rFonts w:cs="Times New Roman"/>
          <w:sz w:val="24"/>
          <w:szCs w:val="24"/>
        </w:rPr>
        <w:t xml:space="preserve">) to obtain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 xml:space="preserve">/ProtB4.2KP.  Site-directed mutagenesis, using primers NdeMut-1 </w:t>
      </w:r>
      <w:proofErr w:type="gramStart"/>
      <w:r w:rsidRPr="00A55471">
        <w:rPr>
          <w:rFonts w:cs="Times New Roman"/>
          <w:sz w:val="24"/>
          <w:szCs w:val="24"/>
        </w:rPr>
        <w:t>=  5'</w:t>
      </w:r>
      <w:proofErr w:type="gramEnd"/>
      <w:r w:rsidRPr="00A55471">
        <w:rPr>
          <w:rFonts w:cs="Times New Roman"/>
          <w:sz w:val="24"/>
          <w:szCs w:val="24"/>
        </w:rPr>
        <w:t xml:space="preserve"> CGCCACAAGCGCCGACGCATATGCAAGTAATACTG 3', and NdeMut-2 = 5' </w:t>
      </w:r>
      <w:r w:rsidRPr="00A55471">
        <w:rPr>
          <w:rFonts w:cs="Times New Roman"/>
          <w:sz w:val="24"/>
          <w:szCs w:val="24"/>
        </w:rPr>
        <w:lastRenderedPageBreak/>
        <w:t xml:space="preserve">CAGTATTACTTGCATATGCGTCGGCGCTTGTGGCG 3', was carried out to generate an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restriction site at the 3' end of the </w:t>
      </w:r>
      <w:proofErr w:type="spellStart"/>
      <w:r w:rsidRPr="00A55471">
        <w:rPr>
          <w:rFonts w:cs="Times New Roman"/>
          <w:i/>
          <w:sz w:val="24"/>
          <w:szCs w:val="24"/>
        </w:rPr>
        <w:t>ProtamineB</w:t>
      </w:r>
      <w:proofErr w:type="spellEnd"/>
      <w:r w:rsidRPr="00A55471">
        <w:rPr>
          <w:rFonts w:cs="Times New Roman"/>
          <w:sz w:val="24"/>
          <w:szCs w:val="24"/>
        </w:rPr>
        <w:t xml:space="preserve"> coding region to yield plasmid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 xml:space="preserve">/ProtB4.2NdeKP.  A </w:t>
      </w:r>
      <w:proofErr w:type="spellStart"/>
      <w:r w:rsidRPr="00A55471">
        <w:rPr>
          <w:rFonts w:cs="Times New Roman"/>
          <w:sz w:val="24"/>
          <w:szCs w:val="24"/>
        </w:rPr>
        <w:t>DsRed</w:t>
      </w:r>
      <w:proofErr w:type="spellEnd"/>
      <w:r w:rsidRPr="00A55471">
        <w:rPr>
          <w:rFonts w:cs="Times New Roman"/>
          <w:sz w:val="24"/>
          <w:szCs w:val="24"/>
        </w:rPr>
        <w:t xml:space="preserve">-Monomer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cassette was made by PCR amplifying the coding region of </w:t>
      </w:r>
      <w:proofErr w:type="spellStart"/>
      <w:r w:rsidRPr="00A55471">
        <w:rPr>
          <w:rFonts w:cs="Times New Roman"/>
          <w:sz w:val="24"/>
          <w:szCs w:val="24"/>
        </w:rPr>
        <w:t>DsRed</w:t>
      </w:r>
      <w:proofErr w:type="spellEnd"/>
      <w:r w:rsidRPr="00A55471">
        <w:rPr>
          <w:rFonts w:cs="Times New Roman"/>
          <w:sz w:val="24"/>
          <w:szCs w:val="24"/>
        </w:rPr>
        <w:t xml:space="preserve">-Monomer from </w:t>
      </w:r>
      <w:proofErr w:type="spellStart"/>
      <w:r w:rsidRPr="00A55471">
        <w:rPr>
          <w:rFonts w:cs="Times New Roman"/>
          <w:sz w:val="24"/>
          <w:szCs w:val="24"/>
        </w:rPr>
        <w:t>pDsRed</w:t>
      </w:r>
      <w:proofErr w:type="spellEnd"/>
      <w:r w:rsidRPr="00A55471">
        <w:rPr>
          <w:rFonts w:cs="Times New Roman"/>
          <w:sz w:val="24"/>
          <w:szCs w:val="24"/>
        </w:rPr>
        <w:t>-Monomer (</w:t>
      </w:r>
      <w:proofErr w:type="spellStart"/>
      <w:r w:rsidRPr="00A55471">
        <w:rPr>
          <w:rFonts w:cs="Times New Roman"/>
          <w:sz w:val="24"/>
          <w:szCs w:val="24"/>
        </w:rPr>
        <w:t>Clontech</w:t>
      </w:r>
      <w:proofErr w:type="spellEnd"/>
      <w:r w:rsidRPr="00A55471">
        <w:rPr>
          <w:rFonts w:cs="Times New Roman"/>
          <w:sz w:val="24"/>
          <w:szCs w:val="24"/>
        </w:rPr>
        <w:t xml:space="preserve">) using the primers Nde-DsRedM5 = 5' CCATATGCATGCATGGACAACACCGAGGAGGTCATC 3' and Nde-DsRedM3 = 5' TCATATGTCTACTGGGAGCCGGAGTGGCGGGC 3'. The 692 </w:t>
      </w:r>
      <w:proofErr w:type="spellStart"/>
      <w:r w:rsidRPr="00A55471">
        <w:rPr>
          <w:rFonts w:cs="Times New Roman"/>
          <w:sz w:val="24"/>
          <w:szCs w:val="24"/>
        </w:rPr>
        <w:t>bp</w:t>
      </w:r>
      <w:proofErr w:type="spellEnd"/>
      <w:r w:rsidRPr="00A55471">
        <w:rPr>
          <w:rFonts w:cs="Times New Roman"/>
          <w:sz w:val="24"/>
          <w:szCs w:val="24"/>
        </w:rPr>
        <w:t xml:space="preserve"> </w:t>
      </w:r>
      <w:proofErr w:type="gramStart"/>
      <w:r w:rsidRPr="00A55471">
        <w:rPr>
          <w:rFonts w:cs="Times New Roman"/>
          <w:sz w:val="24"/>
          <w:szCs w:val="24"/>
        </w:rPr>
        <w:t>product</w:t>
      </w:r>
      <w:proofErr w:type="gramEnd"/>
      <w:r w:rsidRPr="00A55471">
        <w:rPr>
          <w:rFonts w:cs="Times New Roman"/>
          <w:sz w:val="24"/>
          <w:szCs w:val="24"/>
        </w:rPr>
        <w:t xml:space="preserve"> was </w:t>
      </w:r>
      <w:bookmarkStart w:id="5" w:name="OLE_LINK52"/>
      <w:bookmarkStart w:id="6" w:name="OLE_LINK53"/>
      <w:r w:rsidRPr="00A55471">
        <w:rPr>
          <w:rFonts w:cs="Times New Roman"/>
          <w:sz w:val="24"/>
          <w:szCs w:val="24"/>
        </w:rPr>
        <w:t xml:space="preserve">cloned into the TOPO cloning plasmid pCR2.1 TOPO using the TOPO TA cloning kit (Invitrogen) to give </w:t>
      </w:r>
      <w:bookmarkEnd w:id="5"/>
      <w:bookmarkEnd w:id="6"/>
      <w:proofErr w:type="spellStart"/>
      <w:r w:rsidRPr="00A55471">
        <w:rPr>
          <w:rFonts w:cs="Times New Roman"/>
          <w:sz w:val="24"/>
          <w:szCs w:val="24"/>
        </w:rPr>
        <w:t>pTOPO</w:t>
      </w:r>
      <w:proofErr w:type="spellEnd"/>
      <w:r w:rsidRPr="00A55471">
        <w:rPr>
          <w:rFonts w:cs="Times New Roman"/>
          <w:sz w:val="24"/>
          <w:szCs w:val="24"/>
        </w:rPr>
        <w:t xml:space="preserve">/DsRedM-Nde-1.  </w:t>
      </w:r>
      <w:r w:rsidR="00FC1A4F">
        <w:rPr>
          <w:rFonts w:cs="Times New Roman"/>
          <w:sz w:val="24"/>
          <w:szCs w:val="24"/>
        </w:rPr>
        <w:t>The</w:t>
      </w:r>
      <w:r w:rsidRPr="00A55471">
        <w:rPr>
          <w:rFonts w:cs="Times New Roman"/>
          <w:sz w:val="24"/>
          <w:szCs w:val="24"/>
        </w:rPr>
        <w:t xml:space="preserve"> </w:t>
      </w:r>
      <w:proofErr w:type="spellStart"/>
      <w:r w:rsidRPr="00A55471">
        <w:rPr>
          <w:rFonts w:cs="Times New Roman"/>
          <w:sz w:val="24"/>
          <w:szCs w:val="24"/>
        </w:rPr>
        <w:t>DsRed</w:t>
      </w:r>
      <w:proofErr w:type="spellEnd"/>
      <w:r w:rsidRPr="00A55471">
        <w:rPr>
          <w:rFonts w:cs="Times New Roman"/>
          <w:sz w:val="24"/>
          <w:szCs w:val="24"/>
        </w:rPr>
        <w:t xml:space="preserve">-Monomer sequence was cut out with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and ligated into the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site of </w:t>
      </w:r>
      <w:bookmarkStart w:id="7" w:name="OLE_LINK54"/>
      <w:bookmarkStart w:id="8" w:name="OLE_LINK55"/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>/ProtB4.2NdeKP</w:t>
      </w:r>
      <w:bookmarkEnd w:id="7"/>
      <w:bookmarkEnd w:id="8"/>
      <w:r w:rsidRPr="00A55471">
        <w:rPr>
          <w:rFonts w:cs="Times New Roman"/>
          <w:sz w:val="24"/>
          <w:szCs w:val="24"/>
        </w:rPr>
        <w:t xml:space="preserve">.  Orientation of the inserted </w:t>
      </w:r>
      <w:proofErr w:type="spellStart"/>
      <w:r w:rsidRPr="00A55471">
        <w:rPr>
          <w:rFonts w:cs="Times New Roman"/>
          <w:sz w:val="24"/>
          <w:szCs w:val="24"/>
        </w:rPr>
        <w:t>DsRed</w:t>
      </w:r>
      <w:proofErr w:type="spellEnd"/>
      <w:r w:rsidRPr="00A55471">
        <w:rPr>
          <w:rFonts w:cs="Times New Roman"/>
          <w:sz w:val="24"/>
          <w:szCs w:val="24"/>
        </w:rPr>
        <w:t xml:space="preserve">-Monomer sequence was checked by digestion with </w:t>
      </w:r>
      <w:proofErr w:type="spellStart"/>
      <w:r w:rsidRPr="00A55471">
        <w:rPr>
          <w:rFonts w:cs="Times New Roman"/>
          <w:i/>
          <w:sz w:val="24"/>
          <w:szCs w:val="24"/>
        </w:rPr>
        <w:t>Stu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and </w:t>
      </w:r>
      <w:proofErr w:type="spellStart"/>
      <w:r w:rsidRPr="00A55471">
        <w:rPr>
          <w:rFonts w:cs="Times New Roman"/>
          <w:i/>
          <w:sz w:val="24"/>
          <w:szCs w:val="24"/>
        </w:rPr>
        <w:t>Eco</w:t>
      </w:r>
      <w:r w:rsidRPr="00A55471">
        <w:rPr>
          <w:rFonts w:cs="Times New Roman"/>
          <w:sz w:val="24"/>
          <w:szCs w:val="24"/>
        </w:rPr>
        <w:t>RI</w:t>
      </w:r>
      <w:proofErr w:type="spellEnd"/>
      <w:r w:rsidRPr="00A55471">
        <w:rPr>
          <w:rFonts w:cs="Times New Roman"/>
          <w:sz w:val="24"/>
          <w:szCs w:val="24"/>
        </w:rPr>
        <w:t xml:space="preserve">. The 4.2 </w:t>
      </w:r>
      <w:proofErr w:type="gramStart"/>
      <w:r w:rsidRPr="00A55471">
        <w:rPr>
          <w:rFonts w:cs="Times New Roman"/>
          <w:sz w:val="24"/>
          <w:szCs w:val="24"/>
        </w:rPr>
        <w:t>kb</w:t>
      </w:r>
      <w:proofErr w:type="gramEnd"/>
      <w:r w:rsidRPr="00A55471">
        <w:rPr>
          <w:rFonts w:cs="Times New Roman"/>
          <w:sz w:val="24"/>
          <w:szCs w:val="24"/>
        </w:rPr>
        <w:t xml:space="preserve"> insert of one correct clone,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 xml:space="preserve">/ProtB4.2KP-Nde-DsRed13, was cut out with </w:t>
      </w:r>
      <w:proofErr w:type="spellStart"/>
      <w:r w:rsidRPr="00A55471">
        <w:rPr>
          <w:rFonts w:cs="Times New Roman"/>
          <w:i/>
          <w:sz w:val="24"/>
          <w:szCs w:val="24"/>
        </w:rPr>
        <w:t>Kpn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and </w:t>
      </w:r>
      <w:proofErr w:type="spellStart"/>
      <w:r w:rsidRPr="00A55471">
        <w:rPr>
          <w:rFonts w:cs="Times New Roman"/>
          <w:i/>
          <w:sz w:val="24"/>
          <w:szCs w:val="24"/>
        </w:rPr>
        <w:t>Bam</w:t>
      </w:r>
      <w:r w:rsidRPr="00A55471">
        <w:rPr>
          <w:rFonts w:cs="Times New Roman"/>
          <w:sz w:val="24"/>
          <w:szCs w:val="24"/>
        </w:rPr>
        <w:t>HI</w:t>
      </w:r>
      <w:proofErr w:type="spellEnd"/>
      <w:r w:rsidRPr="00A55471">
        <w:rPr>
          <w:rFonts w:cs="Times New Roman"/>
          <w:sz w:val="24"/>
          <w:szCs w:val="24"/>
        </w:rPr>
        <w:t xml:space="preserve"> and ligated into the transformation vector pW8 to give pW8/</w:t>
      </w:r>
      <w:proofErr w:type="spellStart"/>
      <w:r w:rsidRPr="00A55471">
        <w:rPr>
          <w:rFonts w:cs="Times New Roman"/>
          <w:sz w:val="24"/>
          <w:szCs w:val="24"/>
        </w:rPr>
        <w:t>ProtB-DsRedM</w:t>
      </w:r>
      <w:proofErr w:type="spellEnd"/>
      <w:r w:rsidRPr="00A55471">
        <w:rPr>
          <w:rFonts w:cs="Times New Roman"/>
          <w:sz w:val="24"/>
          <w:szCs w:val="24"/>
        </w:rPr>
        <w:t xml:space="preserve"> (Figure 1).  This DNA was used for P-element transformation and multiple independent transgenic lines were established. </w:t>
      </w:r>
    </w:p>
    <w:p w14:paraId="435E5005" w14:textId="77777777" w:rsidR="00105356" w:rsidRPr="00A55471" w:rsidRDefault="00105356" w:rsidP="00105356">
      <w:pPr>
        <w:spacing w:after="0" w:line="480" w:lineRule="auto"/>
        <w:rPr>
          <w:rFonts w:cs="Times New Roman"/>
          <w:sz w:val="24"/>
          <w:szCs w:val="24"/>
        </w:rPr>
      </w:pPr>
      <w:r w:rsidRPr="00A55471">
        <w:rPr>
          <w:rFonts w:cs="Times New Roman"/>
          <w:sz w:val="24"/>
          <w:szCs w:val="24"/>
        </w:rPr>
        <w:tab/>
        <w:t xml:space="preserve">To create GFP-tagged </w:t>
      </w:r>
      <w:proofErr w:type="spellStart"/>
      <w:r w:rsidRPr="00A55471">
        <w:rPr>
          <w:rFonts w:cs="Times New Roman"/>
          <w:sz w:val="24"/>
          <w:szCs w:val="24"/>
        </w:rPr>
        <w:t>ProtamineB</w:t>
      </w:r>
      <w:proofErr w:type="spellEnd"/>
      <w:r w:rsidRPr="00A55471">
        <w:rPr>
          <w:rFonts w:cs="Times New Roman"/>
          <w:sz w:val="24"/>
          <w:szCs w:val="24"/>
        </w:rPr>
        <w:t xml:space="preserve">, an EGFP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cassette was made by PCR amplifying the coding region of EGFP from </w:t>
      </w:r>
      <w:proofErr w:type="spellStart"/>
      <w:r w:rsidRPr="00A55471">
        <w:rPr>
          <w:rFonts w:cs="Times New Roman"/>
          <w:sz w:val="24"/>
          <w:szCs w:val="24"/>
        </w:rPr>
        <w:t>pEGFP</w:t>
      </w:r>
      <w:proofErr w:type="spellEnd"/>
      <w:r w:rsidRPr="00A55471">
        <w:rPr>
          <w:rFonts w:cs="Times New Roman"/>
          <w:sz w:val="24"/>
          <w:szCs w:val="24"/>
        </w:rPr>
        <w:t xml:space="preserve"> (</w:t>
      </w:r>
      <w:proofErr w:type="spellStart"/>
      <w:r w:rsidRPr="00A55471">
        <w:rPr>
          <w:rFonts w:cs="Times New Roman"/>
          <w:sz w:val="24"/>
          <w:szCs w:val="24"/>
        </w:rPr>
        <w:t>Clontech</w:t>
      </w:r>
      <w:proofErr w:type="spellEnd"/>
      <w:r w:rsidRPr="00A55471">
        <w:rPr>
          <w:rFonts w:cs="Times New Roman"/>
          <w:sz w:val="24"/>
          <w:szCs w:val="24"/>
        </w:rPr>
        <w:t xml:space="preserve">) using the following primers:  NdeGFP5B </w:t>
      </w:r>
      <w:proofErr w:type="gramStart"/>
      <w:r w:rsidRPr="00A55471">
        <w:rPr>
          <w:rFonts w:cs="Times New Roman"/>
          <w:sz w:val="24"/>
          <w:szCs w:val="24"/>
        </w:rPr>
        <w:t>=  5'</w:t>
      </w:r>
      <w:proofErr w:type="gramEnd"/>
      <w:r w:rsidRPr="00A55471">
        <w:rPr>
          <w:rFonts w:cs="Times New Roman"/>
          <w:sz w:val="24"/>
          <w:szCs w:val="24"/>
        </w:rPr>
        <w:t xml:space="preserve"> TGCATATGCAAGGTGAGCAAGGGCGAGGAGCTGTTCACC 3'  and 3'GFP-Ndejb = 5' TCCATATGCAGAGGTTTTCACCGTCATCACCGAAACG 3'.  The 875 </w:t>
      </w:r>
      <w:proofErr w:type="spellStart"/>
      <w:r w:rsidRPr="00A55471">
        <w:rPr>
          <w:rFonts w:cs="Times New Roman"/>
          <w:sz w:val="24"/>
          <w:szCs w:val="24"/>
        </w:rPr>
        <w:t>bp</w:t>
      </w:r>
      <w:proofErr w:type="spellEnd"/>
      <w:r w:rsidRPr="00A55471">
        <w:rPr>
          <w:rFonts w:cs="Times New Roman"/>
          <w:sz w:val="24"/>
          <w:szCs w:val="24"/>
        </w:rPr>
        <w:t xml:space="preserve"> product was cloned into the TOPO cloning plasmid pCR2.1 TOPO using the TOPO TA cloning kit (Invitrogen) to give </w:t>
      </w:r>
      <w:proofErr w:type="spellStart"/>
      <w:r w:rsidRPr="00A55471">
        <w:rPr>
          <w:rFonts w:cs="Times New Roman"/>
          <w:sz w:val="24"/>
          <w:szCs w:val="24"/>
        </w:rPr>
        <w:t>pTOPO</w:t>
      </w:r>
      <w:proofErr w:type="spellEnd"/>
      <w:r w:rsidRPr="00A55471">
        <w:rPr>
          <w:rFonts w:cs="Times New Roman"/>
          <w:sz w:val="24"/>
          <w:szCs w:val="24"/>
        </w:rPr>
        <w:t xml:space="preserve">/GFPNde3, which was sequenced to confirm that no mutations had occurred.  The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EGFP cassette was cut out and cloned into the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site of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 xml:space="preserve">/ProtB4.2NdeKP to give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 xml:space="preserve">/ProtB-GFP4. The orientation of the inserted EGFP cassette was checked by digestion with </w:t>
      </w:r>
      <w:proofErr w:type="spellStart"/>
      <w:r w:rsidRPr="00A55471">
        <w:rPr>
          <w:rFonts w:cs="Times New Roman"/>
          <w:i/>
          <w:sz w:val="24"/>
          <w:szCs w:val="24"/>
        </w:rPr>
        <w:t>Eco</w:t>
      </w:r>
      <w:r w:rsidRPr="00A55471">
        <w:rPr>
          <w:rFonts w:cs="Times New Roman"/>
          <w:sz w:val="24"/>
          <w:szCs w:val="24"/>
        </w:rPr>
        <w:t>RI</w:t>
      </w:r>
      <w:proofErr w:type="spellEnd"/>
      <w:r w:rsidRPr="00A55471">
        <w:rPr>
          <w:rFonts w:cs="Times New Roman"/>
          <w:sz w:val="24"/>
          <w:szCs w:val="24"/>
        </w:rPr>
        <w:t xml:space="preserve">, and the 5.1 </w:t>
      </w:r>
      <w:proofErr w:type="gramStart"/>
      <w:r w:rsidRPr="00A55471">
        <w:rPr>
          <w:rFonts w:cs="Times New Roman"/>
          <w:sz w:val="24"/>
          <w:szCs w:val="24"/>
        </w:rPr>
        <w:t>kb</w:t>
      </w:r>
      <w:proofErr w:type="gramEnd"/>
      <w:r w:rsidRPr="00A55471">
        <w:rPr>
          <w:rFonts w:cs="Times New Roman"/>
          <w:sz w:val="24"/>
          <w:szCs w:val="24"/>
        </w:rPr>
        <w:t xml:space="preserve"> </w:t>
      </w:r>
      <w:proofErr w:type="spellStart"/>
      <w:r w:rsidRPr="00A55471">
        <w:rPr>
          <w:rFonts w:cs="Times New Roman"/>
          <w:i/>
          <w:sz w:val="24"/>
          <w:szCs w:val="24"/>
        </w:rPr>
        <w:t>Kpn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>/</w:t>
      </w:r>
      <w:proofErr w:type="spellStart"/>
      <w:r w:rsidRPr="00A55471">
        <w:rPr>
          <w:rFonts w:cs="Times New Roman"/>
          <w:i/>
          <w:sz w:val="24"/>
          <w:szCs w:val="24"/>
        </w:rPr>
        <w:t>Bam</w:t>
      </w:r>
      <w:r w:rsidRPr="00A55471">
        <w:rPr>
          <w:rFonts w:cs="Times New Roman"/>
          <w:sz w:val="24"/>
          <w:szCs w:val="24"/>
        </w:rPr>
        <w:t>HI</w:t>
      </w:r>
      <w:proofErr w:type="spellEnd"/>
      <w:r w:rsidRPr="00A55471">
        <w:rPr>
          <w:rFonts w:cs="Times New Roman"/>
          <w:sz w:val="24"/>
          <w:szCs w:val="24"/>
        </w:rPr>
        <w:t xml:space="preserve"> fragment was cut out and ligated into pW8 to give pW8/ProtB-GFP1 (Figure 1), which was used for P-element </w:t>
      </w:r>
      <w:proofErr w:type="spellStart"/>
      <w:r w:rsidRPr="00A55471">
        <w:rPr>
          <w:rFonts w:cs="Times New Roman"/>
          <w:sz w:val="24"/>
          <w:szCs w:val="24"/>
        </w:rPr>
        <w:t>germine</w:t>
      </w:r>
      <w:proofErr w:type="spellEnd"/>
      <w:r w:rsidRPr="00A55471">
        <w:rPr>
          <w:rFonts w:cs="Times New Roman"/>
          <w:sz w:val="24"/>
          <w:szCs w:val="24"/>
        </w:rPr>
        <w:t xml:space="preserve"> transformation. </w:t>
      </w:r>
    </w:p>
    <w:p w14:paraId="1430ABAE" w14:textId="77777777" w:rsidR="00105356" w:rsidRPr="00A55471" w:rsidRDefault="00105356" w:rsidP="00105356">
      <w:pPr>
        <w:spacing w:after="0" w:line="480" w:lineRule="auto"/>
        <w:rPr>
          <w:rFonts w:cs="Times New Roman"/>
          <w:sz w:val="24"/>
          <w:szCs w:val="24"/>
        </w:rPr>
      </w:pPr>
      <w:r w:rsidRPr="00A55471">
        <w:rPr>
          <w:rFonts w:cs="Times New Roman"/>
          <w:sz w:val="24"/>
          <w:szCs w:val="24"/>
        </w:rPr>
        <w:tab/>
        <w:t xml:space="preserve">In order to create EGFP- and </w:t>
      </w:r>
      <w:proofErr w:type="spellStart"/>
      <w:r w:rsidRPr="00A55471">
        <w:rPr>
          <w:rFonts w:cs="Times New Roman"/>
          <w:sz w:val="24"/>
          <w:szCs w:val="24"/>
        </w:rPr>
        <w:t>DsRed</w:t>
      </w:r>
      <w:proofErr w:type="spellEnd"/>
      <w:r w:rsidRPr="00A55471">
        <w:rPr>
          <w:rFonts w:cs="Times New Roman"/>
          <w:sz w:val="24"/>
          <w:szCs w:val="24"/>
        </w:rPr>
        <w:t xml:space="preserve">-tagged </w:t>
      </w:r>
      <w:proofErr w:type="spellStart"/>
      <w:r w:rsidRPr="00A55471">
        <w:rPr>
          <w:rFonts w:cs="Times New Roman"/>
          <w:sz w:val="24"/>
          <w:szCs w:val="24"/>
        </w:rPr>
        <w:t>ProtamineA</w:t>
      </w:r>
      <w:proofErr w:type="spellEnd"/>
      <w:r w:rsidRPr="00A55471">
        <w:rPr>
          <w:rFonts w:cs="Times New Roman"/>
          <w:sz w:val="24"/>
          <w:szCs w:val="24"/>
        </w:rPr>
        <w:t xml:space="preserve"> constructs, BAC clone RPCI-98 33.C.24 was digested with </w:t>
      </w:r>
      <w:proofErr w:type="spellStart"/>
      <w:r w:rsidRPr="00A55471">
        <w:rPr>
          <w:rFonts w:cs="Times New Roman"/>
          <w:i/>
          <w:sz w:val="24"/>
          <w:szCs w:val="24"/>
        </w:rPr>
        <w:t>Nru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and </w:t>
      </w:r>
      <w:r w:rsidRPr="00A55471">
        <w:rPr>
          <w:rFonts w:cs="Times New Roman"/>
          <w:i/>
          <w:sz w:val="24"/>
          <w:szCs w:val="24"/>
        </w:rPr>
        <w:t>Asp</w:t>
      </w:r>
      <w:r w:rsidRPr="00A55471">
        <w:rPr>
          <w:rFonts w:cs="Times New Roman"/>
          <w:sz w:val="24"/>
          <w:szCs w:val="24"/>
        </w:rPr>
        <w:t xml:space="preserve">700 (an </w:t>
      </w:r>
      <w:proofErr w:type="spellStart"/>
      <w:r w:rsidRPr="00A55471">
        <w:rPr>
          <w:rFonts w:cs="Times New Roman"/>
          <w:i/>
          <w:sz w:val="24"/>
          <w:szCs w:val="24"/>
        </w:rPr>
        <w:t>Xmn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</w:t>
      </w:r>
      <w:proofErr w:type="spellStart"/>
      <w:r w:rsidRPr="00A55471">
        <w:rPr>
          <w:rFonts w:cs="Times New Roman"/>
          <w:sz w:val="24"/>
          <w:szCs w:val="24"/>
        </w:rPr>
        <w:t>isoschizomer</w:t>
      </w:r>
      <w:proofErr w:type="spellEnd"/>
      <w:r w:rsidRPr="00A55471">
        <w:rPr>
          <w:rFonts w:cs="Times New Roman"/>
          <w:sz w:val="24"/>
          <w:szCs w:val="24"/>
        </w:rPr>
        <w:t xml:space="preserve">) and electrophoresed on a 0.7% </w:t>
      </w:r>
      <w:proofErr w:type="spellStart"/>
      <w:r w:rsidRPr="00A55471">
        <w:rPr>
          <w:rFonts w:cs="Times New Roman"/>
          <w:sz w:val="24"/>
          <w:szCs w:val="24"/>
        </w:rPr>
        <w:t>agarose</w:t>
      </w:r>
      <w:proofErr w:type="spellEnd"/>
      <w:r w:rsidRPr="00A55471">
        <w:rPr>
          <w:rFonts w:cs="Times New Roman"/>
          <w:sz w:val="24"/>
          <w:szCs w:val="24"/>
        </w:rPr>
        <w:t xml:space="preserve"> gel.  A 6.0 </w:t>
      </w:r>
      <w:proofErr w:type="gramStart"/>
      <w:r w:rsidRPr="00A55471">
        <w:rPr>
          <w:rFonts w:cs="Times New Roman"/>
          <w:sz w:val="24"/>
          <w:szCs w:val="24"/>
        </w:rPr>
        <w:t>kb</w:t>
      </w:r>
      <w:proofErr w:type="gramEnd"/>
      <w:r w:rsidRPr="00A55471">
        <w:rPr>
          <w:rFonts w:cs="Times New Roman"/>
          <w:sz w:val="24"/>
          <w:szCs w:val="24"/>
        </w:rPr>
        <w:t xml:space="preserve"> fragment containing the </w:t>
      </w:r>
      <w:proofErr w:type="spellStart"/>
      <w:r w:rsidRPr="00A55471">
        <w:rPr>
          <w:rFonts w:cs="Times New Roman"/>
          <w:sz w:val="24"/>
          <w:szCs w:val="24"/>
        </w:rPr>
        <w:t>ProtamineA</w:t>
      </w:r>
      <w:proofErr w:type="spellEnd"/>
      <w:r w:rsidRPr="00A55471">
        <w:rPr>
          <w:rFonts w:cs="Times New Roman"/>
          <w:sz w:val="24"/>
          <w:szCs w:val="24"/>
        </w:rPr>
        <w:t xml:space="preserve"> coding region with 4.8 kb of sequence upstream of the transcription start and 0.5 kb downstream of the </w:t>
      </w:r>
      <w:proofErr w:type="spellStart"/>
      <w:r w:rsidRPr="00A55471">
        <w:rPr>
          <w:rFonts w:cs="Times New Roman"/>
          <w:sz w:val="24"/>
          <w:szCs w:val="24"/>
        </w:rPr>
        <w:t>polyadelylation</w:t>
      </w:r>
      <w:proofErr w:type="spellEnd"/>
      <w:r w:rsidRPr="00A55471">
        <w:rPr>
          <w:rFonts w:cs="Times New Roman"/>
          <w:sz w:val="24"/>
          <w:szCs w:val="24"/>
        </w:rPr>
        <w:t xml:space="preserve"> site, was gel purified using the </w:t>
      </w:r>
      <w:proofErr w:type="spellStart"/>
      <w:r w:rsidRPr="00A55471">
        <w:rPr>
          <w:rFonts w:cs="Times New Roman"/>
          <w:sz w:val="24"/>
          <w:szCs w:val="24"/>
        </w:rPr>
        <w:t>QIAQuick</w:t>
      </w:r>
      <w:proofErr w:type="spellEnd"/>
      <w:r w:rsidRPr="00A55471">
        <w:rPr>
          <w:rFonts w:cs="Times New Roman"/>
          <w:sz w:val="24"/>
          <w:szCs w:val="24"/>
        </w:rPr>
        <w:t xml:space="preserve"> gel extraction kit (</w:t>
      </w:r>
      <w:proofErr w:type="spellStart"/>
      <w:r w:rsidRPr="00A55471">
        <w:rPr>
          <w:rFonts w:cs="Times New Roman"/>
          <w:sz w:val="24"/>
          <w:szCs w:val="24"/>
        </w:rPr>
        <w:t>Qiagen</w:t>
      </w:r>
      <w:proofErr w:type="spellEnd"/>
      <w:r w:rsidRPr="00A55471">
        <w:rPr>
          <w:rFonts w:cs="Times New Roman"/>
          <w:sz w:val="24"/>
          <w:szCs w:val="24"/>
        </w:rPr>
        <w:t xml:space="preserve">) and made blunt-ended using the </w:t>
      </w:r>
      <w:proofErr w:type="spellStart"/>
      <w:r w:rsidRPr="00A55471">
        <w:rPr>
          <w:rFonts w:cs="Times New Roman"/>
          <w:sz w:val="24"/>
          <w:szCs w:val="24"/>
        </w:rPr>
        <w:t>Stratagene</w:t>
      </w:r>
      <w:proofErr w:type="spellEnd"/>
      <w:r w:rsidRPr="00A55471">
        <w:rPr>
          <w:rFonts w:cs="Times New Roman"/>
          <w:sz w:val="24"/>
          <w:szCs w:val="24"/>
        </w:rPr>
        <w:t xml:space="preserve"> Polishing Kit (</w:t>
      </w:r>
      <w:proofErr w:type="spellStart"/>
      <w:r w:rsidRPr="00A55471">
        <w:rPr>
          <w:rFonts w:cs="Times New Roman"/>
          <w:sz w:val="24"/>
          <w:szCs w:val="24"/>
        </w:rPr>
        <w:t>Stratagene</w:t>
      </w:r>
      <w:proofErr w:type="spellEnd"/>
      <w:r w:rsidRPr="00A55471">
        <w:rPr>
          <w:rFonts w:cs="Times New Roman"/>
          <w:sz w:val="24"/>
          <w:szCs w:val="24"/>
        </w:rPr>
        <w:t xml:space="preserve">).  This DNA was then ligated into the </w:t>
      </w:r>
      <w:proofErr w:type="spellStart"/>
      <w:r w:rsidRPr="00A55471">
        <w:rPr>
          <w:rFonts w:cs="Times New Roman"/>
          <w:i/>
          <w:sz w:val="24"/>
          <w:szCs w:val="24"/>
        </w:rPr>
        <w:t>Hin</w:t>
      </w:r>
      <w:r w:rsidRPr="00A55471">
        <w:rPr>
          <w:rFonts w:cs="Times New Roman"/>
          <w:sz w:val="24"/>
          <w:szCs w:val="24"/>
        </w:rPr>
        <w:t>CII</w:t>
      </w:r>
      <w:proofErr w:type="spellEnd"/>
      <w:r w:rsidRPr="00A55471">
        <w:rPr>
          <w:rFonts w:cs="Times New Roman"/>
          <w:sz w:val="24"/>
          <w:szCs w:val="24"/>
        </w:rPr>
        <w:t xml:space="preserve"> site of </w:t>
      </w:r>
      <w:proofErr w:type="spellStart"/>
      <w:r w:rsidRPr="00A55471">
        <w:rPr>
          <w:rFonts w:cs="Times New Roman"/>
          <w:sz w:val="24"/>
          <w:szCs w:val="24"/>
        </w:rPr>
        <w:t>pBluescript</w:t>
      </w:r>
      <w:proofErr w:type="spellEnd"/>
      <w:r w:rsidRPr="00A55471">
        <w:rPr>
          <w:rFonts w:cs="Times New Roman"/>
          <w:sz w:val="24"/>
          <w:szCs w:val="24"/>
        </w:rPr>
        <w:t xml:space="preserve"> KS+ to give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 xml:space="preserve">/ProtA6.0NA13. Site-directed mutagenesis, using primers ProtAMut-1 </w:t>
      </w:r>
      <w:proofErr w:type="gramStart"/>
      <w:r w:rsidRPr="00A55471">
        <w:rPr>
          <w:rFonts w:cs="Times New Roman"/>
          <w:sz w:val="24"/>
          <w:szCs w:val="24"/>
        </w:rPr>
        <w:t>=  5'</w:t>
      </w:r>
      <w:proofErr w:type="gramEnd"/>
      <w:r w:rsidRPr="00A55471">
        <w:rPr>
          <w:rFonts w:cs="Times New Roman"/>
          <w:sz w:val="24"/>
          <w:szCs w:val="24"/>
        </w:rPr>
        <w:t xml:space="preserve"> CGCCACAAGCGCCGACGCATATGCCAGCAATACTGAG 3', and ProtAMut-2 = 5' CTCAGTATTGCTGGCATATGCGTCGGCGCTTGTGGCG 3', was carried out to generate an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restriction site at the 3' end of the </w:t>
      </w:r>
      <w:proofErr w:type="spellStart"/>
      <w:r w:rsidRPr="00A55471">
        <w:rPr>
          <w:rFonts w:cs="Times New Roman"/>
          <w:i/>
          <w:sz w:val="24"/>
          <w:szCs w:val="24"/>
        </w:rPr>
        <w:t>ProtamineA</w:t>
      </w:r>
      <w:proofErr w:type="spellEnd"/>
      <w:r w:rsidRPr="00A55471">
        <w:rPr>
          <w:rFonts w:cs="Times New Roman"/>
          <w:sz w:val="24"/>
          <w:szCs w:val="24"/>
        </w:rPr>
        <w:t xml:space="preserve"> coding region to yield plasmid </w:t>
      </w:r>
      <w:bookmarkStart w:id="9" w:name="OLE_LINK58"/>
      <w:bookmarkStart w:id="10" w:name="OLE_LINK59"/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>/ProtA6.0NA-Nde2</w:t>
      </w:r>
      <w:bookmarkEnd w:id="9"/>
      <w:bookmarkEnd w:id="10"/>
      <w:r w:rsidRPr="00A55471">
        <w:rPr>
          <w:rFonts w:cs="Times New Roman"/>
          <w:sz w:val="24"/>
          <w:szCs w:val="24"/>
        </w:rPr>
        <w:t xml:space="preserve">.  The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</w:t>
      </w:r>
      <w:proofErr w:type="spellStart"/>
      <w:r w:rsidRPr="00A55471">
        <w:rPr>
          <w:rFonts w:cs="Times New Roman"/>
          <w:sz w:val="24"/>
          <w:szCs w:val="24"/>
        </w:rPr>
        <w:t>DsRed</w:t>
      </w:r>
      <w:proofErr w:type="spellEnd"/>
      <w:r w:rsidRPr="00A55471">
        <w:rPr>
          <w:rFonts w:cs="Times New Roman"/>
          <w:sz w:val="24"/>
          <w:szCs w:val="24"/>
        </w:rPr>
        <w:t xml:space="preserve">-Monomer cassette from </w:t>
      </w:r>
      <w:proofErr w:type="spellStart"/>
      <w:r w:rsidRPr="00A55471">
        <w:rPr>
          <w:rFonts w:cs="Times New Roman"/>
          <w:sz w:val="24"/>
          <w:szCs w:val="24"/>
        </w:rPr>
        <w:t>pTOPO</w:t>
      </w:r>
      <w:proofErr w:type="spellEnd"/>
      <w:r w:rsidRPr="00A55471">
        <w:rPr>
          <w:rFonts w:cs="Times New Roman"/>
          <w:sz w:val="24"/>
          <w:szCs w:val="24"/>
        </w:rPr>
        <w:t xml:space="preserve">/DsRedM-Nde-1 was inserted into the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site of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 xml:space="preserve">/ProtA6.0NA-Nde2 to generate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>/</w:t>
      </w:r>
      <w:proofErr w:type="spellStart"/>
      <w:r w:rsidRPr="00A55471">
        <w:rPr>
          <w:rFonts w:cs="Times New Roman"/>
          <w:sz w:val="24"/>
          <w:szCs w:val="24"/>
        </w:rPr>
        <w:t>ProtA</w:t>
      </w:r>
      <w:proofErr w:type="spellEnd"/>
      <w:r w:rsidRPr="00A55471">
        <w:rPr>
          <w:rFonts w:cs="Times New Roman"/>
          <w:sz w:val="24"/>
          <w:szCs w:val="24"/>
        </w:rPr>
        <w:t xml:space="preserve">-NA/DsRedM20.  </w:t>
      </w:r>
      <w:proofErr w:type="gramStart"/>
      <w:r w:rsidRPr="00A55471">
        <w:rPr>
          <w:rFonts w:cs="Times New Roman"/>
          <w:sz w:val="24"/>
          <w:szCs w:val="24"/>
        </w:rPr>
        <w:t xml:space="preserve">The orientation of the inserted cassette was checked by cutting with </w:t>
      </w:r>
      <w:proofErr w:type="spellStart"/>
      <w:r w:rsidRPr="00A55471">
        <w:rPr>
          <w:rFonts w:cs="Times New Roman"/>
          <w:i/>
          <w:sz w:val="24"/>
          <w:szCs w:val="24"/>
        </w:rPr>
        <w:t>Stu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and </w:t>
      </w:r>
      <w:proofErr w:type="spellStart"/>
      <w:r w:rsidRPr="00A55471">
        <w:rPr>
          <w:rFonts w:cs="Times New Roman"/>
          <w:i/>
          <w:sz w:val="24"/>
          <w:szCs w:val="24"/>
        </w:rPr>
        <w:t>Eco</w:t>
      </w:r>
      <w:r w:rsidRPr="00A55471">
        <w:rPr>
          <w:rFonts w:cs="Times New Roman"/>
          <w:sz w:val="24"/>
          <w:szCs w:val="24"/>
        </w:rPr>
        <w:t>RV</w:t>
      </w:r>
      <w:proofErr w:type="spellEnd"/>
      <w:proofErr w:type="gramEnd"/>
      <w:r w:rsidRPr="00A55471">
        <w:rPr>
          <w:rFonts w:cs="Times New Roman"/>
          <w:sz w:val="24"/>
          <w:szCs w:val="24"/>
        </w:rPr>
        <w:t xml:space="preserve">.   The 6.7 </w:t>
      </w:r>
      <w:proofErr w:type="gramStart"/>
      <w:r w:rsidRPr="00A55471">
        <w:rPr>
          <w:rFonts w:cs="Times New Roman"/>
          <w:sz w:val="24"/>
          <w:szCs w:val="24"/>
        </w:rPr>
        <w:t>kb</w:t>
      </w:r>
      <w:proofErr w:type="gramEnd"/>
      <w:r w:rsidRPr="00A55471">
        <w:rPr>
          <w:rFonts w:cs="Times New Roman"/>
          <w:sz w:val="24"/>
          <w:szCs w:val="24"/>
        </w:rPr>
        <w:t xml:space="preserve"> </w:t>
      </w:r>
      <w:proofErr w:type="spellStart"/>
      <w:r w:rsidRPr="00A55471">
        <w:rPr>
          <w:rFonts w:cs="Times New Roman"/>
          <w:i/>
          <w:sz w:val="24"/>
          <w:szCs w:val="24"/>
        </w:rPr>
        <w:t>Kpn</w:t>
      </w:r>
      <w:r w:rsidRPr="00A55471">
        <w:rPr>
          <w:rFonts w:cs="Times New Roman"/>
          <w:sz w:val="24"/>
          <w:szCs w:val="24"/>
        </w:rPr>
        <w:t>I-</w:t>
      </w:r>
      <w:r w:rsidRPr="00A55471">
        <w:rPr>
          <w:rFonts w:cs="Times New Roman"/>
          <w:i/>
          <w:sz w:val="24"/>
          <w:szCs w:val="24"/>
        </w:rPr>
        <w:t>Bam</w:t>
      </w:r>
      <w:r w:rsidRPr="00A55471">
        <w:rPr>
          <w:rFonts w:cs="Times New Roman"/>
          <w:sz w:val="24"/>
          <w:szCs w:val="24"/>
        </w:rPr>
        <w:t>HI</w:t>
      </w:r>
      <w:proofErr w:type="spellEnd"/>
      <w:r w:rsidRPr="00A55471">
        <w:rPr>
          <w:rFonts w:cs="Times New Roman"/>
          <w:sz w:val="24"/>
          <w:szCs w:val="24"/>
        </w:rPr>
        <w:t xml:space="preserve"> fragment of this clone was </w:t>
      </w:r>
      <w:proofErr w:type="spellStart"/>
      <w:r w:rsidRPr="00A55471">
        <w:rPr>
          <w:rFonts w:cs="Times New Roman"/>
          <w:sz w:val="24"/>
          <w:szCs w:val="24"/>
        </w:rPr>
        <w:t>subcloned</w:t>
      </w:r>
      <w:proofErr w:type="spellEnd"/>
      <w:r w:rsidRPr="00A55471">
        <w:rPr>
          <w:rFonts w:cs="Times New Roman"/>
          <w:sz w:val="24"/>
          <w:szCs w:val="24"/>
        </w:rPr>
        <w:t xml:space="preserve"> into pW8 to give pW8/ProtA-DsRedM3.  To create an EGFP tagged </w:t>
      </w:r>
      <w:proofErr w:type="spellStart"/>
      <w:r w:rsidRPr="00A55471">
        <w:rPr>
          <w:rFonts w:cs="Times New Roman"/>
          <w:sz w:val="24"/>
          <w:szCs w:val="24"/>
        </w:rPr>
        <w:t>ProtamineA</w:t>
      </w:r>
      <w:proofErr w:type="spellEnd"/>
      <w:r w:rsidRPr="00A55471">
        <w:rPr>
          <w:rFonts w:cs="Times New Roman"/>
          <w:sz w:val="24"/>
          <w:szCs w:val="24"/>
        </w:rPr>
        <w:t xml:space="preserve"> construct, the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EGFP cassette of </w:t>
      </w:r>
      <w:proofErr w:type="spellStart"/>
      <w:r w:rsidRPr="00A55471">
        <w:rPr>
          <w:rFonts w:cs="Times New Roman"/>
          <w:sz w:val="24"/>
          <w:szCs w:val="24"/>
        </w:rPr>
        <w:t>pTOPO</w:t>
      </w:r>
      <w:proofErr w:type="spellEnd"/>
      <w:r w:rsidRPr="00A55471">
        <w:rPr>
          <w:rFonts w:cs="Times New Roman"/>
          <w:sz w:val="24"/>
          <w:szCs w:val="24"/>
        </w:rPr>
        <w:t xml:space="preserve">/GFPNde3 was ligated into the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site of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 xml:space="preserve">/ProtA6.0NA-Nde2 to give </w:t>
      </w:r>
      <w:proofErr w:type="spellStart"/>
      <w:r w:rsidRPr="00A55471">
        <w:rPr>
          <w:rFonts w:cs="Times New Roman"/>
          <w:sz w:val="24"/>
          <w:szCs w:val="24"/>
        </w:rPr>
        <w:t>pBS</w:t>
      </w:r>
      <w:proofErr w:type="spellEnd"/>
      <w:r w:rsidRPr="00A55471">
        <w:rPr>
          <w:rFonts w:cs="Times New Roman"/>
          <w:sz w:val="24"/>
          <w:szCs w:val="24"/>
        </w:rPr>
        <w:t xml:space="preserve">/ProtA-EGFP6, and the orientation checked by cutting with </w:t>
      </w:r>
      <w:proofErr w:type="spellStart"/>
      <w:r w:rsidRPr="00A55471">
        <w:rPr>
          <w:rFonts w:cs="Times New Roman"/>
          <w:i/>
          <w:sz w:val="24"/>
          <w:szCs w:val="24"/>
        </w:rPr>
        <w:t>Eco</w:t>
      </w:r>
      <w:r w:rsidRPr="00A55471">
        <w:rPr>
          <w:rFonts w:cs="Times New Roman"/>
          <w:sz w:val="24"/>
          <w:szCs w:val="24"/>
        </w:rPr>
        <w:t>RI</w:t>
      </w:r>
      <w:proofErr w:type="spellEnd"/>
      <w:r w:rsidRPr="00A55471">
        <w:rPr>
          <w:rFonts w:cs="Times New Roman"/>
          <w:sz w:val="24"/>
          <w:szCs w:val="24"/>
        </w:rPr>
        <w:t xml:space="preserve">.  The 6.9 </w:t>
      </w:r>
      <w:proofErr w:type="gramStart"/>
      <w:r w:rsidRPr="00A55471">
        <w:rPr>
          <w:rFonts w:cs="Times New Roman"/>
          <w:sz w:val="24"/>
          <w:szCs w:val="24"/>
        </w:rPr>
        <w:t>kb</w:t>
      </w:r>
      <w:proofErr w:type="gramEnd"/>
      <w:r w:rsidRPr="00A55471">
        <w:rPr>
          <w:rFonts w:cs="Times New Roman"/>
          <w:sz w:val="24"/>
          <w:szCs w:val="24"/>
        </w:rPr>
        <w:t xml:space="preserve"> </w:t>
      </w:r>
      <w:proofErr w:type="spellStart"/>
      <w:r w:rsidRPr="00A55471">
        <w:rPr>
          <w:rFonts w:cs="Times New Roman"/>
          <w:i/>
          <w:sz w:val="24"/>
          <w:szCs w:val="24"/>
        </w:rPr>
        <w:t>Kpn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>/</w:t>
      </w:r>
      <w:proofErr w:type="spellStart"/>
      <w:r w:rsidRPr="00A55471">
        <w:rPr>
          <w:rFonts w:cs="Times New Roman"/>
          <w:i/>
          <w:sz w:val="24"/>
          <w:szCs w:val="24"/>
        </w:rPr>
        <w:t>Bam</w:t>
      </w:r>
      <w:r w:rsidRPr="00A55471">
        <w:rPr>
          <w:rFonts w:cs="Times New Roman"/>
          <w:sz w:val="24"/>
          <w:szCs w:val="24"/>
        </w:rPr>
        <w:t>HI</w:t>
      </w:r>
      <w:proofErr w:type="spellEnd"/>
      <w:r w:rsidRPr="00A55471">
        <w:rPr>
          <w:rFonts w:cs="Times New Roman"/>
          <w:sz w:val="24"/>
          <w:szCs w:val="24"/>
        </w:rPr>
        <w:t xml:space="preserve"> insert was cut out and </w:t>
      </w:r>
      <w:proofErr w:type="spellStart"/>
      <w:r w:rsidRPr="00A55471">
        <w:rPr>
          <w:rFonts w:cs="Times New Roman"/>
          <w:sz w:val="24"/>
          <w:szCs w:val="24"/>
        </w:rPr>
        <w:t>subcloned</w:t>
      </w:r>
      <w:proofErr w:type="spellEnd"/>
      <w:r w:rsidRPr="00A55471">
        <w:rPr>
          <w:rFonts w:cs="Times New Roman"/>
          <w:sz w:val="24"/>
          <w:szCs w:val="24"/>
        </w:rPr>
        <w:t xml:space="preserve"> into pW8 to give pW8/ProtA-GFP8 (Figure 1), which was used for P-element </w:t>
      </w:r>
      <w:proofErr w:type="spellStart"/>
      <w:r w:rsidRPr="00A55471">
        <w:rPr>
          <w:rFonts w:cs="Times New Roman"/>
          <w:sz w:val="24"/>
          <w:szCs w:val="24"/>
        </w:rPr>
        <w:t>germline</w:t>
      </w:r>
      <w:proofErr w:type="spellEnd"/>
      <w:r w:rsidRPr="00A55471">
        <w:rPr>
          <w:rFonts w:cs="Times New Roman"/>
          <w:sz w:val="24"/>
          <w:szCs w:val="24"/>
        </w:rPr>
        <w:t xml:space="preserve"> transformation.</w:t>
      </w:r>
    </w:p>
    <w:p w14:paraId="2A370037" w14:textId="77777777" w:rsidR="00105356" w:rsidRPr="00A55471" w:rsidRDefault="00105356" w:rsidP="00105356">
      <w:pPr>
        <w:spacing w:after="0" w:line="480" w:lineRule="auto"/>
        <w:rPr>
          <w:rFonts w:cs="Times New Roman"/>
          <w:sz w:val="24"/>
          <w:szCs w:val="24"/>
        </w:rPr>
      </w:pPr>
      <w:r w:rsidRPr="00A5547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481FD2" wp14:editId="65F97402">
            <wp:simplePos x="0" y="0"/>
            <wp:positionH relativeFrom="column">
              <wp:posOffset>101600</wp:posOffset>
            </wp:positionH>
            <wp:positionV relativeFrom="paragraph">
              <wp:posOffset>67310</wp:posOffset>
            </wp:positionV>
            <wp:extent cx="5570855" cy="2489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0FF4D5" w14:textId="77777777" w:rsidR="00105356" w:rsidRPr="00A55471" w:rsidRDefault="00105356" w:rsidP="00105356">
      <w:pPr>
        <w:spacing w:after="0"/>
        <w:rPr>
          <w:rFonts w:cs="Times New Roman"/>
          <w:sz w:val="24"/>
          <w:szCs w:val="24"/>
        </w:rPr>
      </w:pPr>
      <w:r w:rsidRPr="00A55471">
        <w:rPr>
          <w:rFonts w:cs="Times New Roman"/>
          <w:sz w:val="24"/>
          <w:szCs w:val="24"/>
        </w:rPr>
        <w:t xml:space="preserve">Figure 1.   </w:t>
      </w:r>
      <w:proofErr w:type="gramStart"/>
      <w:r w:rsidRPr="00A55471">
        <w:rPr>
          <w:rFonts w:cs="Times New Roman"/>
          <w:sz w:val="24"/>
          <w:szCs w:val="24"/>
        </w:rPr>
        <w:t>Fluorescently-tagged</w:t>
      </w:r>
      <w:proofErr w:type="gramEnd"/>
      <w:r w:rsidRPr="00A55471">
        <w:rPr>
          <w:rFonts w:cs="Times New Roman"/>
          <w:sz w:val="24"/>
          <w:szCs w:val="24"/>
        </w:rPr>
        <w:t xml:space="preserve"> Protamine A and Protamine B gene constructs. The gray boxes are the coding regions.  The gre</w:t>
      </w:r>
      <w:r w:rsidR="00FC1A4F">
        <w:rPr>
          <w:rFonts w:cs="Times New Roman"/>
          <w:sz w:val="24"/>
          <w:szCs w:val="24"/>
        </w:rPr>
        <w:t>en and red rectangles represent</w:t>
      </w:r>
      <w:r w:rsidRPr="00A55471">
        <w:rPr>
          <w:rFonts w:cs="Times New Roman"/>
          <w:sz w:val="24"/>
          <w:szCs w:val="24"/>
        </w:rPr>
        <w:t xml:space="preserve"> the EGFP and </w:t>
      </w:r>
      <w:proofErr w:type="spellStart"/>
      <w:r w:rsidRPr="00A55471">
        <w:rPr>
          <w:rFonts w:cs="Times New Roman"/>
          <w:sz w:val="24"/>
          <w:szCs w:val="24"/>
        </w:rPr>
        <w:t>DsRed</w:t>
      </w:r>
      <w:proofErr w:type="spellEnd"/>
      <w:r w:rsidRPr="00A55471">
        <w:rPr>
          <w:rFonts w:cs="Times New Roman"/>
          <w:sz w:val="24"/>
          <w:szCs w:val="24"/>
        </w:rPr>
        <w:t xml:space="preserve">-Monomer coding regions, respectively, that are inserted into the </w:t>
      </w:r>
      <w:proofErr w:type="spellStart"/>
      <w:r w:rsidRPr="00A55471">
        <w:rPr>
          <w:rFonts w:cs="Times New Roman"/>
          <w:i/>
          <w:sz w:val="24"/>
          <w:szCs w:val="24"/>
        </w:rPr>
        <w:t>Nde</w:t>
      </w:r>
      <w:r w:rsidRPr="00A55471">
        <w:rPr>
          <w:rFonts w:cs="Times New Roman"/>
          <w:sz w:val="24"/>
          <w:szCs w:val="24"/>
        </w:rPr>
        <w:t>I</w:t>
      </w:r>
      <w:proofErr w:type="spellEnd"/>
      <w:r w:rsidRPr="00A55471">
        <w:rPr>
          <w:rFonts w:cs="Times New Roman"/>
          <w:sz w:val="24"/>
          <w:szCs w:val="24"/>
        </w:rPr>
        <w:t xml:space="preserve"> site.</w:t>
      </w:r>
    </w:p>
    <w:p w14:paraId="4E30415B" w14:textId="77777777" w:rsidR="003713D4" w:rsidRDefault="00DD679E"/>
    <w:sectPr w:rsidR="003713D4" w:rsidSect="005B0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6"/>
    <w:rsid w:val="00105356"/>
    <w:rsid w:val="00460778"/>
    <w:rsid w:val="00642A85"/>
    <w:rsid w:val="00DD679E"/>
    <w:rsid w:val="00FC1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F02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5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5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800</Words>
  <Characters>4356</Characters>
  <Application>Microsoft Macintosh Word</Application>
  <DocSecurity>0</DocSecurity>
  <Lines>55</Lines>
  <Paragraphs>5</Paragraphs>
  <ScaleCrop>false</ScaleCrop>
  <Company>Syracuse University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Belote</dc:creator>
  <cp:keywords/>
  <dc:description/>
  <cp:lastModifiedBy>John Belote</cp:lastModifiedBy>
  <cp:revision>3</cp:revision>
  <dcterms:created xsi:type="dcterms:W3CDTF">2015-07-22T17:32:00Z</dcterms:created>
  <dcterms:modified xsi:type="dcterms:W3CDTF">2015-07-28T15:38:00Z</dcterms:modified>
</cp:coreProperties>
</file>